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D6F" w:rsidRPr="00CB140D" w:rsidRDefault="00820D6F" w:rsidP="007D7104">
      <w:pPr>
        <w:bidi w:val="0"/>
        <w:spacing w:line="228" w:lineRule="auto"/>
        <w:jc w:val="center"/>
        <w:rPr>
          <w:rFonts w:ascii="Ebrima" w:hAnsi="Ebrima"/>
          <w:b/>
          <w:bCs/>
          <w:sz w:val="28"/>
          <w:lang w:val="en-GB"/>
        </w:rPr>
      </w:pPr>
      <w:r w:rsidRPr="00CB140D">
        <w:rPr>
          <w:rFonts w:ascii="Ebrima" w:hAnsi="Ebrima"/>
          <w:b/>
          <w:bCs/>
          <w:sz w:val="28"/>
          <w:lang w:val="en-GB"/>
        </w:rPr>
        <w:t>ADIBF 2015 ready to welcome visitors tomorrow</w:t>
      </w:r>
    </w:p>
    <w:p w:rsidR="00B81857" w:rsidRPr="00CB140D" w:rsidRDefault="00123BF5" w:rsidP="00C366FF">
      <w:pPr>
        <w:bidi w:val="0"/>
        <w:spacing w:line="228" w:lineRule="auto"/>
        <w:rPr>
          <w:rFonts w:ascii="Ebrima" w:hAnsi="Ebrima"/>
          <w:sz w:val="19"/>
          <w:szCs w:val="19"/>
          <w:lang w:val="en-GB"/>
        </w:rPr>
      </w:pPr>
      <w:r w:rsidRPr="00CB140D">
        <w:rPr>
          <w:rFonts w:ascii="Ebrima" w:hAnsi="Ebrima"/>
          <w:b/>
          <w:bCs/>
          <w:sz w:val="19"/>
          <w:szCs w:val="19"/>
          <w:lang w:val="en-GB"/>
        </w:rPr>
        <w:t>Abu Dhabi, UAE; 6 May 2015</w:t>
      </w:r>
      <w:r w:rsidRPr="00CB140D">
        <w:rPr>
          <w:rFonts w:ascii="Ebrima" w:hAnsi="Ebrima"/>
          <w:sz w:val="19"/>
          <w:szCs w:val="19"/>
          <w:lang w:val="en-GB"/>
        </w:rPr>
        <w:t xml:space="preserve">: The 25th Abu Dhabi International Book Fair (ADIBF 2015) has completed all logistic arrangements and is now ready </w:t>
      </w:r>
      <w:r w:rsidR="00C366FF">
        <w:rPr>
          <w:rFonts w:ascii="Ebrima" w:hAnsi="Ebrima"/>
          <w:sz w:val="19"/>
          <w:szCs w:val="19"/>
          <w:lang w:val="en-GB"/>
        </w:rPr>
        <w:t>to open</w:t>
      </w:r>
      <w:r w:rsidR="00150537">
        <w:rPr>
          <w:rFonts w:ascii="Ebrima" w:hAnsi="Ebrima"/>
          <w:sz w:val="19"/>
          <w:szCs w:val="19"/>
          <w:lang w:val="en-GB"/>
        </w:rPr>
        <w:t xml:space="preserve"> its doors at 9am</w:t>
      </w:r>
      <w:r w:rsidRPr="00CB140D">
        <w:rPr>
          <w:rFonts w:ascii="Ebrima" w:hAnsi="Ebrima"/>
          <w:sz w:val="19"/>
          <w:szCs w:val="19"/>
          <w:lang w:val="en-GB"/>
        </w:rPr>
        <w:t xml:space="preserve"> tomorrow morning, with building and construction works inside Abu Dhabi National Exhibition Centre (ADNEC) </w:t>
      </w:r>
      <w:r w:rsidR="00C366FF">
        <w:rPr>
          <w:rFonts w:ascii="Ebrima" w:hAnsi="Ebrima"/>
          <w:sz w:val="19"/>
          <w:szCs w:val="19"/>
          <w:lang w:val="en-GB"/>
        </w:rPr>
        <w:t>fully completed</w:t>
      </w:r>
      <w:r w:rsidRPr="00CB140D">
        <w:rPr>
          <w:rFonts w:ascii="Ebrima" w:hAnsi="Ebrima"/>
          <w:sz w:val="19"/>
          <w:szCs w:val="19"/>
          <w:lang w:val="en-GB"/>
        </w:rPr>
        <w:t xml:space="preserve"> as scheduled.</w:t>
      </w:r>
    </w:p>
    <w:p w:rsidR="00123BF5" w:rsidRPr="00CB140D" w:rsidRDefault="00123BF5" w:rsidP="00C366FF">
      <w:pPr>
        <w:bidi w:val="0"/>
        <w:spacing w:line="228" w:lineRule="auto"/>
        <w:rPr>
          <w:rFonts w:ascii="Ebrima" w:hAnsi="Ebrima"/>
          <w:sz w:val="19"/>
          <w:szCs w:val="19"/>
          <w:lang w:val="en-GB"/>
        </w:rPr>
      </w:pPr>
      <w:r w:rsidRPr="00CB140D">
        <w:rPr>
          <w:rFonts w:ascii="Ebrima" w:hAnsi="Ebrima"/>
          <w:sz w:val="19"/>
          <w:szCs w:val="19"/>
          <w:lang w:val="en-GB"/>
        </w:rPr>
        <w:t xml:space="preserve">Organised by Abu Dhabi Tourism &amp; Culture Authority (TCA Abu Dhabi) from 7 – 13 May under the auspicious patronage of His Highness Sheikh Mohammed bin Zayed Al Nahyan, Crown Prince of Abu Dhabi and Deputy Supreme Commander of the UAE Armed Forces, ADIBF 2015 celebrates its Silver Jubilee with a special programme dedicated to the late Sheikh Zayed bin Sultan Al Nahyan, the founding father of the UAE, as the focus personality and a tribute to the literary production of the Republic of Iceland, this year’s Guest of Honour. </w:t>
      </w:r>
    </w:p>
    <w:p w:rsidR="002B2C4B" w:rsidRPr="00CB140D" w:rsidRDefault="00123BF5" w:rsidP="00C366FF">
      <w:pPr>
        <w:bidi w:val="0"/>
        <w:spacing w:line="228" w:lineRule="auto"/>
        <w:rPr>
          <w:rFonts w:ascii="Ebrima" w:hAnsi="Ebrima"/>
          <w:sz w:val="19"/>
          <w:szCs w:val="19"/>
          <w:lang w:val="en-GB"/>
        </w:rPr>
      </w:pPr>
      <w:r w:rsidRPr="00CB140D">
        <w:rPr>
          <w:rFonts w:ascii="Ebrima" w:hAnsi="Ebrima"/>
          <w:sz w:val="19"/>
          <w:szCs w:val="19"/>
          <w:lang w:val="en-GB"/>
        </w:rPr>
        <w:t>The building and construction works have been conducted by mor</w:t>
      </w:r>
      <w:r w:rsidR="00CB7470" w:rsidRPr="00CB140D">
        <w:rPr>
          <w:rFonts w:ascii="Ebrima" w:hAnsi="Ebrima"/>
          <w:sz w:val="19"/>
          <w:szCs w:val="19"/>
          <w:lang w:val="en-GB"/>
        </w:rPr>
        <w:t>e than 110 service providers</w:t>
      </w:r>
      <w:r w:rsidR="00C66528">
        <w:rPr>
          <w:rFonts w:ascii="Ebrima" w:hAnsi="Ebrima"/>
          <w:sz w:val="19"/>
          <w:szCs w:val="19"/>
          <w:lang w:val="en-GB"/>
        </w:rPr>
        <w:t>,</w:t>
      </w:r>
      <w:r w:rsidR="00CB7470" w:rsidRPr="00CB140D">
        <w:rPr>
          <w:rFonts w:ascii="Ebrima" w:hAnsi="Ebrima"/>
          <w:sz w:val="19"/>
          <w:szCs w:val="19"/>
          <w:lang w:val="en-GB"/>
        </w:rPr>
        <w:t xml:space="preserve"> and at least 2</w:t>
      </w:r>
      <w:r w:rsidR="00C366FF">
        <w:rPr>
          <w:rFonts w:ascii="Ebrima" w:hAnsi="Ebrima"/>
          <w:sz w:val="19"/>
          <w:szCs w:val="19"/>
          <w:lang w:val="en-GB"/>
        </w:rPr>
        <w:t>,</w:t>
      </w:r>
      <w:r w:rsidR="00CB7470" w:rsidRPr="00CB140D">
        <w:rPr>
          <w:rFonts w:ascii="Ebrima" w:hAnsi="Ebrima"/>
          <w:sz w:val="19"/>
          <w:szCs w:val="19"/>
          <w:lang w:val="en-GB"/>
        </w:rPr>
        <w:t xml:space="preserve">500 workers and technicians have contributed to the furnishing and outfitting stage. The result </w:t>
      </w:r>
      <w:r w:rsidR="00C366FF">
        <w:rPr>
          <w:rFonts w:ascii="Ebrima" w:hAnsi="Ebrima"/>
          <w:sz w:val="19"/>
          <w:szCs w:val="19"/>
          <w:lang w:val="en-GB"/>
        </w:rPr>
        <w:t>is</w:t>
      </w:r>
      <w:r w:rsidR="00C366FF" w:rsidRPr="00CB140D">
        <w:rPr>
          <w:rFonts w:ascii="Ebrima" w:hAnsi="Ebrima"/>
          <w:sz w:val="19"/>
          <w:szCs w:val="19"/>
          <w:lang w:val="en-GB"/>
        </w:rPr>
        <w:t xml:space="preserve"> </w:t>
      </w:r>
      <w:r w:rsidR="00CB7470" w:rsidRPr="00CB140D">
        <w:rPr>
          <w:rFonts w:ascii="Ebrima" w:hAnsi="Ebrima"/>
          <w:sz w:val="19"/>
          <w:szCs w:val="19"/>
          <w:lang w:val="en-GB"/>
        </w:rPr>
        <w:t>an astonishing total</w:t>
      </w:r>
      <w:r w:rsidR="00A73701">
        <w:rPr>
          <w:rFonts w:ascii="Ebrima" w:hAnsi="Ebrima"/>
          <w:sz w:val="19"/>
          <w:szCs w:val="19"/>
          <w:lang w:val="en-GB"/>
        </w:rPr>
        <w:t xml:space="preserve"> </w:t>
      </w:r>
      <w:r w:rsidR="00C366FF">
        <w:rPr>
          <w:rFonts w:ascii="Ebrima" w:hAnsi="Ebrima"/>
          <w:sz w:val="19"/>
          <w:szCs w:val="19"/>
          <w:lang w:val="en-GB"/>
        </w:rPr>
        <w:t>exhibition</w:t>
      </w:r>
      <w:r w:rsidR="00CB7470" w:rsidRPr="00CB140D">
        <w:rPr>
          <w:rFonts w:ascii="Ebrima" w:hAnsi="Ebrima"/>
          <w:sz w:val="19"/>
          <w:szCs w:val="19"/>
          <w:lang w:val="en-GB"/>
        </w:rPr>
        <w:t xml:space="preserve"> area of </w:t>
      </w:r>
      <w:r w:rsidR="00C366FF">
        <w:rPr>
          <w:rFonts w:ascii="Ebrima" w:hAnsi="Ebrima"/>
          <w:sz w:val="19"/>
          <w:szCs w:val="19"/>
          <w:lang w:val="en-GB"/>
        </w:rPr>
        <w:t>32,000m²</w:t>
      </w:r>
      <w:r w:rsidR="00CB7470" w:rsidRPr="00CB140D">
        <w:rPr>
          <w:rFonts w:ascii="Ebrima" w:hAnsi="Ebrima"/>
          <w:sz w:val="19"/>
          <w:szCs w:val="19"/>
          <w:lang w:val="en-GB"/>
        </w:rPr>
        <w:t xml:space="preserve"> accommodat</w:t>
      </w:r>
      <w:r w:rsidR="00C366FF">
        <w:rPr>
          <w:rFonts w:ascii="Ebrima" w:hAnsi="Ebrima"/>
          <w:sz w:val="19"/>
          <w:szCs w:val="19"/>
          <w:lang w:val="en-GB"/>
        </w:rPr>
        <w:t>ing</w:t>
      </w:r>
      <w:r w:rsidR="00CB7470" w:rsidRPr="00CB140D">
        <w:rPr>
          <w:rFonts w:ascii="Ebrima" w:hAnsi="Ebrima"/>
          <w:sz w:val="19"/>
          <w:szCs w:val="19"/>
          <w:lang w:val="en-GB"/>
        </w:rPr>
        <w:t xml:space="preserve"> 1</w:t>
      </w:r>
      <w:r w:rsidR="00C366FF">
        <w:rPr>
          <w:rFonts w:ascii="Ebrima" w:hAnsi="Ebrima"/>
          <w:sz w:val="19"/>
          <w:szCs w:val="19"/>
          <w:lang w:val="en-GB"/>
        </w:rPr>
        <w:t>,</w:t>
      </w:r>
      <w:r w:rsidR="00CB7470" w:rsidRPr="00CB140D">
        <w:rPr>
          <w:rFonts w:ascii="Ebrima" w:hAnsi="Ebrima"/>
          <w:sz w:val="19"/>
          <w:szCs w:val="19"/>
          <w:lang w:val="en-GB"/>
        </w:rPr>
        <w:t xml:space="preserve">181 publishing houses from 63 countries, in addition to the fair’s </w:t>
      </w:r>
      <w:r w:rsidR="00B01B24">
        <w:rPr>
          <w:rFonts w:ascii="Ebrima" w:hAnsi="Ebrima"/>
          <w:sz w:val="19"/>
          <w:szCs w:val="19"/>
          <w:lang w:val="en-GB"/>
        </w:rPr>
        <w:t>special spaces and corners</w:t>
      </w:r>
      <w:r w:rsidR="00CB7470" w:rsidRPr="00CB140D">
        <w:rPr>
          <w:rFonts w:ascii="Ebrima" w:hAnsi="Ebrima"/>
          <w:sz w:val="19"/>
          <w:szCs w:val="19"/>
          <w:lang w:val="en-GB"/>
        </w:rPr>
        <w:t xml:space="preserve">. </w:t>
      </w:r>
      <w:r w:rsidR="00B01B24">
        <w:rPr>
          <w:rFonts w:ascii="Ebrima" w:hAnsi="Ebrima"/>
          <w:sz w:val="19"/>
          <w:szCs w:val="19"/>
          <w:lang w:val="en-GB"/>
        </w:rPr>
        <w:t xml:space="preserve">Facilitating the preparations, </w:t>
      </w:r>
      <w:r w:rsidR="00CB7470" w:rsidRPr="00CB140D">
        <w:rPr>
          <w:rFonts w:ascii="Ebrima" w:hAnsi="Ebrima"/>
          <w:sz w:val="19"/>
          <w:szCs w:val="19"/>
          <w:lang w:val="en-GB"/>
        </w:rPr>
        <w:t xml:space="preserve">TCA Abu Dhabi has cooperated with several entities </w:t>
      </w:r>
      <w:r w:rsidR="002B2C4B" w:rsidRPr="00CB140D">
        <w:rPr>
          <w:rFonts w:ascii="Ebrima" w:hAnsi="Ebrima"/>
          <w:sz w:val="19"/>
          <w:szCs w:val="19"/>
          <w:lang w:val="en-GB"/>
        </w:rPr>
        <w:t xml:space="preserve">including the Abu Dhabi National Exhibition Company, the Ministry of Interior, Abu Dhabi Media, Abu Dhabi Customs, Abu Dhabi Education Council and the Department of Transport. </w:t>
      </w:r>
    </w:p>
    <w:p w:rsidR="00123BF5" w:rsidRPr="00CB140D" w:rsidRDefault="002B2C4B" w:rsidP="00C366FF">
      <w:pPr>
        <w:bidi w:val="0"/>
        <w:spacing w:line="228" w:lineRule="auto"/>
        <w:rPr>
          <w:rFonts w:ascii="Ebrima" w:hAnsi="Ebrima"/>
          <w:sz w:val="19"/>
          <w:szCs w:val="19"/>
          <w:lang w:val="en-GB"/>
        </w:rPr>
      </w:pPr>
      <w:r w:rsidRPr="00CB140D">
        <w:rPr>
          <w:rFonts w:ascii="Ebrima" w:hAnsi="Ebrima"/>
          <w:sz w:val="19"/>
          <w:szCs w:val="19"/>
          <w:lang w:val="en-GB"/>
        </w:rPr>
        <w:t xml:space="preserve">“The work teams have multiplied their efforts to finish the construction phase on </w:t>
      </w:r>
      <w:r w:rsidR="00893FAE" w:rsidRPr="00CB140D">
        <w:rPr>
          <w:rFonts w:ascii="Ebrima" w:hAnsi="Ebrima"/>
          <w:sz w:val="19"/>
          <w:szCs w:val="19"/>
          <w:lang w:val="en-GB"/>
        </w:rPr>
        <w:t>time</w:t>
      </w:r>
      <w:r w:rsidR="00F93ECE" w:rsidRPr="00CB140D">
        <w:rPr>
          <w:rFonts w:ascii="Ebrima" w:hAnsi="Ebrima"/>
          <w:sz w:val="19"/>
          <w:szCs w:val="19"/>
          <w:lang w:val="en-GB"/>
        </w:rPr>
        <w:t>.</w:t>
      </w:r>
      <w:r w:rsidRPr="00CB140D">
        <w:rPr>
          <w:rFonts w:ascii="Ebrima" w:hAnsi="Ebrima"/>
          <w:sz w:val="19"/>
          <w:szCs w:val="19"/>
          <w:lang w:val="en-GB"/>
        </w:rPr>
        <w:t xml:space="preserve"> </w:t>
      </w:r>
      <w:r w:rsidR="00C366FF">
        <w:rPr>
          <w:rFonts w:ascii="Ebrima" w:hAnsi="Ebrima"/>
          <w:sz w:val="19"/>
          <w:szCs w:val="19"/>
          <w:lang w:val="en-GB"/>
        </w:rPr>
        <w:t xml:space="preserve">This is a remarkable feat given that </w:t>
      </w:r>
      <w:r w:rsidRPr="00CB140D">
        <w:rPr>
          <w:rFonts w:ascii="Ebrima" w:hAnsi="Ebrima"/>
          <w:sz w:val="19"/>
          <w:szCs w:val="19"/>
          <w:lang w:val="en-GB"/>
        </w:rPr>
        <w:t xml:space="preserve">ADIBF </w:t>
      </w:r>
      <w:r w:rsidR="00893FAE" w:rsidRPr="00CB140D">
        <w:rPr>
          <w:rFonts w:ascii="Ebrima" w:hAnsi="Ebrima"/>
          <w:sz w:val="19"/>
          <w:szCs w:val="19"/>
          <w:lang w:val="en-GB"/>
        </w:rPr>
        <w:t xml:space="preserve">2015 is </w:t>
      </w:r>
      <w:r w:rsidRPr="00CB140D">
        <w:rPr>
          <w:rFonts w:ascii="Ebrima" w:hAnsi="Ebrima"/>
          <w:sz w:val="19"/>
          <w:szCs w:val="19"/>
          <w:lang w:val="en-GB"/>
        </w:rPr>
        <w:t xml:space="preserve">the largest </w:t>
      </w:r>
      <w:r w:rsidR="00893FAE" w:rsidRPr="00CB140D">
        <w:rPr>
          <w:rFonts w:ascii="Ebrima" w:hAnsi="Ebrima"/>
          <w:sz w:val="19"/>
          <w:szCs w:val="19"/>
          <w:lang w:val="en-GB"/>
        </w:rPr>
        <w:t>edition yet</w:t>
      </w:r>
      <w:r w:rsidRPr="00CB140D">
        <w:rPr>
          <w:rFonts w:ascii="Ebrima" w:hAnsi="Ebrima"/>
          <w:sz w:val="19"/>
          <w:szCs w:val="19"/>
          <w:lang w:val="en-GB"/>
        </w:rPr>
        <w:t xml:space="preserve"> in terms of space</w:t>
      </w:r>
      <w:r w:rsidR="00F93ECE" w:rsidRPr="00CB140D">
        <w:rPr>
          <w:rFonts w:ascii="Ebrima" w:hAnsi="Ebrima"/>
          <w:sz w:val="19"/>
          <w:szCs w:val="19"/>
          <w:lang w:val="en-GB"/>
        </w:rPr>
        <w:t>, but</w:t>
      </w:r>
      <w:r w:rsidRPr="00CB140D">
        <w:rPr>
          <w:rFonts w:ascii="Ebrima" w:hAnsi="Ebrima"/>
          <w:sz w:val="19"/>
          <w:szCs w:val="19"/>
          <w:lang w:val="en-GB"/>
        </w:rPr>
        <w:t xml:space="preserve"> </w:t>
      </w:r>
      <w:r w:rsidR="00893FAE" w:rsidRPr="00CB140D">
        <w:rPr>
          <w:rFonts w:ascii="Ebrima" w:hAnsi="Ebrima"/>
          <w:sz w:val="19"/>
          <w:szCs w:val="19"/>
          <w:lang w:val="en-GB"/>
        </w:rPr>
        <w:t xml:space="preserve">ADNEC’s team offered </w:t>
      </w:r>
      <w:r w:rsidR="00C366FF">
        <w:rPr>
          <w:rFonts w:ascii="Ebrima" w:hAnsi="Ebrima"/>
          <w:sz w:val="19"/>
          <w:szCs w:val="19"/>
          <w:lang w:val="en-GB"/>
        </w:rPr>
        <w:t>considerable assistance</w:t>
      </w:r>
      <w:r w:rsidR="00C366FF" w:rsidRPr="00CB140D">
        <w:rPr>
          <w:rFonts w:ascii="Ebrima" w:hAnsi="Ebrima"/>
          <w:sz w:val="19"/>
          <w:szCs w:val="19"/>
          <w:lang w:val="en-GB"/>
        </w:rPr>
        <w:t xml:space="preserve"> </w:t>
      </w:r>
      <w:r w:rsidR="00893FAE" w:rsidRPr="00CB140D">
        <w:rPr>
          <w:rFonts w:ascii="Ebrima" w:hAnsi="Ebrima"/>
          <w:sz w:val="19"/>
          <w:szCs w:val="19"/>
          <w:lang w:val="en-GB"/>
        </w:rPr>
        <w:t>to finish the job precisely as planned</w:t>
      </w:r>
      <w:r w:rsidR="00B01B24">
        <w:rPr>
          <w:rFonts w:ascii="Ebrima" w:hAnsi="Ebrima"/>
          <w:sz w:val="19"/>
          <w:szCs w:val="19"/>
          <w:lang w:val="en-GB"/>
        </w:rPr>
        <w:t>,</w:t>
      </w:r>
      <w:r w:rsidR="00F93ECE" w:rsidRPr="00CB140D">
        <w:rPr>
          <w:rFonts w:ascii="Ebrima" w:hAnsi="Ebrima"/>
          <w:sz w:val="19"/>
          <w:szCs w:val="19"/>
          <w:lang w:val="en-GB"/>
        </w:rPr>
        <w:t xml:space="preserve"> especially that i</w:t>
      </w:r>
      <w:r w:rsidR="00893FAE" w:rsidRPr="00CB140D">
        <w:rPr>
          <w:rFonts w:ascii="Ebrima" w:hAnsi="Ebrima"/>
          <w:sz w:val="19"/>
          <w:szCs w:val="19"/>
          <w:lang w:val="en-GB"/>
        </w:rPr>
        <w:t>mplementing the des</w:t>
      </w:r>
      <w:r w:rsidR="00F93ECE" w:rsidRPr="00CB140D">
        <w:rPr>
          <w:rFonts w:ascii="Ebrima" w:hAnsi="Ebrima"/>
          <w:sz w:val="19"/>
          <w:szCs w:val="19"/>
          <w:lang w:val="en-GB"/>
        </w:rPr>
        <w:t>ign only started four days ago</w:t>
      </w:r>
      <w:r w:rsidR="00C366FF">
        <w:rPr>
          <w:rFonts w:ascii="Ebrima" w:hAnsi="Ebrima"/>
          <w:sz w:val="19"/>
          <w:szCs w:val="19"/>
          <w:lang w:val="en-GB"/>
        </w:rPr>
        <w:t>. The exhibition’s layout and design</w:t>
      </w:r>
      <w:r w:rsidR="002F7D70">
        <w:rPr>
          <w:rFonts w:ascii="Ebrima" w:hAnsi="Ebrima"/>
          <w:sz w:val="19"/>
          <w:szCs w:val="19"/>
          <w:lang w:val="en-GB"/>
        </w:rPr>
        <w:t xml:space="preserve"> provides </w:t>
      </w:r>
      <w:r w:rsidR="00F93ECE" w:rsidRPr="00CB140D">
        <w:rPr>
          <w:rFonts w:ascii="Ebrima" w:hAnsi="Ebrima"/>
          <w:sz w:val="19"/>
          <w:szCs w:val="19"/>
          <w:lang w:val="en-GB"/>
        </w:rPr>
        <w:t>convenient</w:t>
      </w:r>
      <w:r w:rsidR="002F7D70">
        <w:rPr>
          <w:rFonts w:ascii="Ebrima" w:hAnsi="Ebrima"/>
          <w:sz w:val="19"/>
          <w:szCs w:val="19"/>
          <w:lang w:val="en-GB"/>
        </w:rPr>
        <w:t xml:space="preserve"> access</w:t>
      </w:r>
      <w:r w:rsidR="00F93ECE" w:rsidRPr="00CB140D">
        <w:rPr>
          <w:rFonts w:ascii="Ebrima" w:hAnsi="Ebrima"/>
          <w:sz w:val="19"/>
          <w:szCs w:val="19"/>
          <w:lang w:val="en-GB"/>
        </w:rPr>
        <w:t xml:space="preserve"> for both exhibitors and visitors with ample space for movement along</w:t>
      </w:r>
      <w:r w:rsidR="00B01B24">
        <w:rPr>
          <w:rFonts w:ascii="Ebrima" w:hAnsi="Ebrima"/>
          <w:sz w:val="19"/>
          <w:szCs w:val="19"/>
          <w:lang w:val="en-GB"/>
        </w:rPr>
        <w:t xml:space="preserve"> and in between</w:t>
      </w:r>
      <w:r w:rsidR="00F93ECE" w:rsidRPr="00CB140D">
        <w:rPr>
          <w:rFonts w:ascii="Ebrima" w:hAnsi="Ebrima"/>
          <w:sz w:val="19"/>
          <w:szCs w:val="19"/>
          <w:lang w:val="en-GB"/>
        </w:rPr>
        <w:t xml:space="preserve"> the walkways. We promise visitors that ADIBF 2015 will offer </w:t>
      </w:r>
      <w:r w:rsidR="002F7D70">
        <w:rPr>
          <w:rFonts w:ascii="Ebrima" w:hAnsi="Ebrima"/>
          <w:sz w:val="19"/>
          <w:szCs w:val="19"/>
          <w:lang w:val="en-GB"/>
        </w:rPr>
        <w:t xml:space="preserve">a </w:t>
      </w:r>
      <w:r w:rsidR="00F93ECE" w:rsidRPr="00CB140D">
        <w:rPr>
          <w:rFonts w:ascii="Ebrima" w:hAnsi="Ebrima"/>
          <w:sz w:val="19"/>
          <w:szCs w:val="19"/>
          <w:lang w:val="en-GB"/>
        </w:rPr>
        <w:t xml:space="preserve">more comfortable experience with its wide lounges and halls,” said Mohamed Al Shehhi, Director of Research &amp; Publication at TCA Abu Dhabi. </w:t>
      </w:r>
    </w:p>
    <w:p w:rsidR="00F93ECE" w:rsidRPr="00CB140D" w:rsidRDefault="002F7D70" w:rsidP="000F04EA">
      <w:pPr>
        <w:bidi w:val="0"/>
        <w:spacing w:line="228" w:lineRule="auto"/>
        <w:rPr>
          <w:rFonts w:ascii="Ebrima" w:hAnsi="Ebrima"/>
          <w:sz w:val="19"/>
          <w:szCs w:val="19"/>
          <w:lang w:val="en-GB"/>
        </w:rPr>
      </w:pPr>
      <w:r>
        <w:rPr>
          <w:rFonts w:ascii="Ebrima" w:hAnsi="Ebrima"/>
          <w:sz w:val="19"/>
          <w:szCs w:val="19"/>
          <w:lang w:val="en-GB"/>
        </w:rPr>
        <w:t xml:space="preserve">The </w:t>
      </w:r>
      <w:r w:rsidR="00D50AEC" w:rsidRPr="00CB140D">
        <w:rPr>
          <w:rFonts w:ascii="Ebrima" w:hAnsi="Ebrima"/>
          <w:sz w:val="19"/>
          <w:szCs w:val="19"/>
          <w:lang w:val="en-GB"/>
        </w:rPr>
        <w:t xml:space="preserve">exhibitor </w:t>
      </w:r>
      <w:r>
        <w:rPr>
          <w:rFonts w:ascii="Ebrima" w:hAnsi="Ebrima"/>
          <w:sz w:val="19"/>
          <w:szCs w:val="19"/>
          <w:lang w:val="en-GB"/>
        </w:rPr>
        <w:t xml:space="preserve">stands </w:t>
      </w:r>
      <w:r w:rsidR="00D50AEC" w:rsidRPr="00CB140D">
        <w:rPr>
          <w:rFonts w:ascii="Ebrima" w:hAnsi="Ebrima"/>
          <w:sz w:val="19"/>
          <w:szCs w:val="19"/>
          <w:lang w:val="en-GB"/>
        </w:rPr>
        <w:t>are</w:t>
      </w:r>
      <w:r>
        <w:rPr>
          <w:rFonts w:ascii="Ebrima" w:hAnsi="Ebrima"/>
          <w:sz w:val="19"/>
          <w:szCs w:val="19"/>
          <w:lang w:val="en-GB"/>
        </w:rPr>
        <w:t xml:space="preserve"> spacious and</w:t>
      </w:r>
      <w:r w:rsidR="00D50AEC" w:rsidRPr="00CB140D">
        <w:rPr>
          <w:rFonts w:ascii="Ebrima" w:hAnsi="Ebrima"/>
          <w:sz w:val="19"/>
          <w:szCs w:val="19"/>
          <w:lang w:val="en-GB"/>
        </w:rPr>
        <w:t xml:space="preserve"> highly flexible and can fit a large number</w:t>
      </w:r>
      <w:r w:rsidR="006E135C" w:rsidRPr="00CB140D">
        <w:rPr>
          <w:rFonts w:ascii="Ebrima" w:hAnsi="Ebrima"/>
          <w:sz w:val="19"/>
          <w:szCs w:val="19"/>
          <w:lang w:val="en-GB"/>
        </w:rPr>
        <w:t xml:space="preserve"> of books with the possibility of hanging exhibitor’s logo</w:t>
      </w:r>
      <w:r>
        <w:rPr>
          <w:rFonts w:ascii="Ebrima" w:hAnsi="Ebrima"/>
          <w:sz w:val="19"/>
          <w:szCs w:val="19"/>
          <w:lang w:val="en-GB"/>
        </w:rPr>
        <w:t>s</w:t>
      </w:r>
      <w:r w:rsidR="00B01B24">
        <w:rPr>
          <w:rFonts w:ascii="Ebrima" w:hAnsi="Ebrima"/>
          <w:sz w:val="19"/>
          <w:szCs w:val="19"/>
          <w:lang w:val="en-GB"/>
        </w:rPr>
        <w:t xml:space="preserve"> </w:t>
      </w:r>
      <w:r w:rsidR="006E135C" w:rsidRPr="00CB140D">
        <w:rPr>
          <w:rFonts w:ascii="Ebrima" w:hAnsi="Ebrima"/>
          <w:sz w:val="19"/>
          <w:szCs w:val="19"/>
          <w:lang w:val="en-GB"/>
        </w:rPr>
        <w:t xml:space="preserve">to promote their brands. </w:t>
      </w:r>
      <w:proofErr w:type="gramStart"/>
      <w:r>
        <w:rPr>
          <w:rFonts w:ascii="Ebrima" w:hAnsi="Ebrima"/>
          <w:sz w:val="19"/>
          <w:szCs w:val="19"/>
          <w:lang w:val="en-GB"/>
        </w:rPr>
        <w:t xml:space="preserve">Over 10,000m² of German </w:t>
      </w:r>
      <w:r w:rsidR="000F04EA">
        <w:rPr>
          <w:rFonts w:ascii="Ebrima" w:hAnsi="Ebrima"/>
          <w:sz w:val="19"/>
          <w:szCs w:val="19"/>
          <w:lang w:val="en-GB"/>
        </w:rPr>
        <w:t>engineered</w:t>
      </w:r>
      <w:r>
        <w:rPr>
          <w:rFonts w:ascii="Ebrima" w:hAnsi="Ebrima"/>
          <w:sz w:val="19"/>
          <w:szCs w:val="19"/>
          <w:lang w:val="en-GB"/>
        </w:rPr>
        <w:t xml:space="preserve"> exhibition-standard ‘shell’ scheme exhibition space</w:t>
      </w:r>
      <w:r w:rsidR="006E135C" w:rsidRPr="00CB140D">
        <w:rPr>
          <w:rFonts w:ascii="Ebrima" w:hAnsi="Ebrima"/>
          <w:sz w:val="19"/>
          <w:szCs w:val="19"/>
          <w:lang w:val="en-GB"/>
        </w:rPr>
        <w:t xml:space="preserve"> was installed in just four days.</w:t>
      </w:r>
      <w:proofErr w:type="gramEnd"/>
    </w:p>
    <w:p w:rsidR="006E135C" w:rsidRPr="00CB140D" w:rsidRDefault="006E135C" w:rsidP="002F7D70">
      <w:pPr>
        <w:bidi w:val="0"/>
        <w:spacing w:line="228" w:lineRule="auto"/>
        <w:rPr>
          <w:rFonts w:ascii="Ebrima" w:hAnsi="Ebrima"/>
          <w:sz w:val="19"/>
          <w:szCs w:val="19"/>
          <w:lang w:val="en-GB"/>
        </w:rPr>
      </w:pPr>
      <w:r w:rsidRPr="00CB140D">
        <w:rPr>
          <w:rFonts w:ascii="Ebrima" w:hAnsi="Ebrima"/>
          <w:sz w:val="19"/>
          <w:szCs w:val="19"/>
          <w:lang w:val="en-GB"/>
        </w:rPr>
        <w:t xml:space="preserve">Guests from the four corners of the world have started to arrive in Abu Dhabi to participate in the </w:t>
      </w:r>
      <w:r w:rsidR="002F7D70">
        <w:rPr>
          <w:rFonts w:ascii="Ebrima" w:hAnsi="Ebrima"/>
          <w:sz w:val="19"/>
          <w:szCs w:val="19"/>
          <w:lang w:val="en-GB"/>
        </w:rPr>
        <w:t>region’s fastest-growing</w:t>
      </w:r>
      <w:r w:rsidR="00C6544B" w:rsidRPr="00CB140D">
        <w:rPr>
          <w:rFonts w:ascii="Ebrima" w:hAnsi="Ebrima"/>
          <w:sz w:val="19"/>
          <w:szCs w:val="19"/>
          <w:lang w:val="en-GB"/>
        </w:rPr>
        <w:t xml:space="preserve"> book fair which hosts more than 600 international experts and scholars in a diverse programme focusing on a myriad c</w:t>
      </w:r>
      <w:r w:rsidR="00EC45C1">
        <w:rPr>
          <w:rFonts w:ascii="Ebrima" w:hAnsi="Ebrima"/>
          <w:sz w:val="19"/>
          <w:szCs w:val="19"/>
          <w:lang w:val="en-GB"/>
        </w:rPr>
        <w:t>ultural and intellectual topics</w:t>
      </w:r>
      <w:r w:rsidR="006508CC" w:rsidRPr="00CB140D">
        <w:rPr>
          <w:rFonts w:ascii="Ebrima" w:hAnsi="Ebrima"/>
          <w:sz w:val="19"/>
          <w:szCs w:val="19"/>
          <w:lang w:val="en-GB"/>
        </w:rPr>
        <w:t>. ADIBF 2015 will also feature professional sessions spanning the latest developments in the book industry, open meetings with illustrators and digital publishing experts, as well as entertainment and educational programmes for children.</w:t>
      </w:r>
    </w:p>
    <w:p w:rsidR="006508CC" w:rsidRPr="00CB140D" w:rsidRDefault="006508CC" w:rsidP="002F7D70">
      <w:pPr>
        <w:bidi w:val="0"/>
        <w:spacing w:line="228" w:lineRule="auto"/>
        <w:rPr>
          <w:rFonts w:ascii="Ebrima" w:hAnsi="Ebrima"/>
          <w:sz w:val="19"/>
          <w:szCs w:val="19"/>
          <w:lang w:val="en-GB"/>
        </w:rPr>
      </w:pPr>
      <w:r w:rsidRPr="00CB140D">
        <w:rPr>
          <w:rFonts w:ascii="Ebrima" w:hAnsi="Ebrima"/>
          <w:sz w:val="19"/>
          <w:szCs w:val="19"/>
          <w:lang w:val="en-GB"/>
        </w:rPr>
        <w:t xml:space="preserve">The book shipments from the international publishers have also arrived, and these include more than </w:t>
      </w:r>
      <w:r w:rsidR="002F7D70">
        <w:rPr>
          <w:rFonts w:ascii="Ebrima" w:hAnsi="Ebrima"/>
          <w:sz w:val="19"/>
          <w:szCs w:val="19"/>
          <w:lang w:val="en-GB"/>
        </w:rPr>
        <w:t>500,000</w:t>
      </w:r>
      <w:r w:rsidRPr="00CB140D">
        <w:rPr>
          <w:rFonts w:ascii="Ebrima" w:hAnsi="Ebrima"/>
          <w:sz w:val="19"/>
          <w:szCs w:val="19"/>
          <w:lang w:val="en-GB"/>
        </w:rPr>
        <w:t xml:space="preserve"> titles in 30 languages. </w:t>
      </w:r>
    </w:p>
    <w:p w:rsidR="006508CC" w:rsidRPr="00CB140D" w:rsidRDefault="006508CC" w:rsidP="002F7D70">
      <w:pPr>
        <w:bidi w:val="0"/>
        <w:spacing w:line="228" w:lineRule="auto"/>
        <w:rPr>
          <w:rFonts w:ascii="Ebrima" w:hAnsi="Ebrima"/>
          <w:sz w:val="19"/>
          <w:szCs w:val="19"/>
          <w:lang w:val="en-GB"/>
        </w:rPr>
      </w:pPr>
      <w:r w:rsidRPr="00CB140D">
        <w:rPr>
          <w:rFonts w:ascii="Ebrima" w:hAnsi="Ebrima"/>
          <w:sz w:val="19"/>
          <w:szCs w:val="19"/>
          <w:lang w:val="en-GB"/>
        </w:rPr>
        <w:t xml:space="preserve">ADIBF 2015 </w:t>
      </w:r>
      <w:r w:rsidR="002F7D70">
        <w:rPr>
          <w:rFonts w:ascii="Ebrima" w:hAnsi="Ebrima"/>
          <w:sz w:val="19"/>
          <w:szCs w:val="19"/>
          <w:lang w:val="en-GB"/>
        </w:rPr>
        <w:t>is open to</w:t>
      </w:r>
      <w:r w:rsidRPr="00CB140D">
        <w:rPr>
          <w:rFonts w:ascii="Ebrima" w:hAnsi="Ebrima"/>
          <w:sz w:val="19"/>
          <w:szCs w:val="19"/>
          <w:lang w:val="en-GB"/>
        </w:rPr>
        <w:t xml:space="preserve"> visitors daily from 9:00am – 10pm, and on Friday from 4:00 – 10:00pm. </w:t>
      </w:r>
    </w:p>
    <w:p w:rsidR="006508CC" w:rsidRDefault="006508CC" w:rsidP="00D412DD">
      <w:pPr>
        <w:bidi w:val="0"/>
        <w:spacing w:line="228" w:lineRule="auto"/>
        <w:jc w:val="center"/>
        <w:rPr>
          <w:rFonts w:ascii="Ebrima" w:hAnsi="Ebrima"/>
          <w:sz w:val="19"/>
          <w:szCs w:val="19"/>
          <w:lang w:val="en-GB"/>
        </w:rPr>
      </w:pPr>
      <w:r w:rsidRPr="00CB140D">
        <w:rPr>
          <w:rFonts w:ascii="Ebrima" w:hAnsi="Ebrima"/>
          <w:sz w:val="19"/>
          <w:szCs w:val="19"/>
          <w:lang w:val="en-GB"/>
        </w:rPr>
        <w:t xml:space="preserve">- </w:t>
      </w:r>
      <w:r w:rsidRPr="00E24FEB">
        <w:rPr>
          <w:rFonts w:ascii="Ebrima" w:hAnsi="Ebrima"/>
          <w:b/>
          <w:bCs/>
          <w:sz w:val="19"/>
          <w:szCs w:val="19"/>
          <w:lang w:val="en-GB"/>
        </w:rPr>
        <w:t>Ends</w:t>
      </w:r>
      <w:r w:rsidRPr="00CB140D">
        <w:rPr>
          <w:rFonts w:ascii="Ebrima" w:hAnsi="Ebrima"/>
          <w:sz w:val="19"/>
          <w:szCs w:val="19"/>
          <w:lang w:val="en-GB"/>
        </w:rPr>
        <w:t>-</w:t>
      </w:r>
    </w:p>
    <w:p w:rsidR="007D7104" w:rsidRDefault="007D7104" w:rsidP="007D7104">
      <w:pPr>
        <w:bidi w:val="0"/>
        <w:spacing w:line="228" w:lineRule="auto"/>
        <w:jc w:val="center"/>
        <w:rPr>
          <w:rFonts w:ascii="Ebrima" w:hAnsi="Ebrima"/>
          <w:sz w:val="19"/>
          <w:szCs w:val="19"/>
          <w:lang w:val="en-GB"/>
        </w:rPr>
      </w:pPr>
    </w:p>
    <w:p w:rsidR="007D7104" w:rsidRDefault="007D7104" w:rsidP="007D7104">
      <w:pPr>
        <w:bidi w:val="0"/>
      </w:pPr>
    </w:p>
    <w:p w:rsidR="007D7104" w:rsidRPr="007D7104" w:rsidRDefault="007D7104" w:rsidP="007D7104">
      <w:pPr>
        <w:bidi w:val="0"/>
        <w:rPr>
          <w:rFonts w:ascii="Ebrima" w:hAnsi="Ebrima"/>
          <w:b/>
          <w:bCs/>
          <w:sz w:val="19"/>
          <w:szCs w:val="19"/>
          <w:lang w:val="en-GB"/>
        </w:rPr>
      </w:pPr>
      <w:r w:rsidRPr="007D7104">
        <w:rPr>
          <w:rFonts w:ascii="Ebrima" w:hAnsi="Ebrima"/>
          <w:b/>
          <w:bCs/>
          <w:sz w:val="19"/>
          <w:szCs w:val="19"/>
          <w:lang w:val="en-GB"/>
        </w:rPr>
        <w:t xml:space="preserve">About Abu Dhabi Tourism &amp; Culture </w:t>
      </w:r>
      <w:bookmarkStart w:id="0" w:name="_GoBack"/>
      <w:bookmarkEnd w:id="0"/>
      <w:r w:rsidRPr="007D7104">
        <w:rPr>
          <w:rFonts w:ascii="Ebrima" w:hAnsi="Ebrima"/>
          <w:b/>
          <w:bCs/>
          <w:sz w:val="19"/>
          <w:szCs w:val="19"/>
          <w:lang w:val="en-GB"/>
        </w:rPr>
        <w:t xml:space="preserve">Authority </w:t>
      </w:r>
    </w:p>
    <w:p w:rsidR="007D7104" w:rsidRPr="007D7104" w:rsidRDefault="007D7104" w:rsidP="007D7104">
      <w:pPr>
        <w:bidi w:val="0"/>
        <w:rPr>
          <w:rFonts w:ascii="Ebrima" w:hAnsi="Ebrima"/>
          <w:sz w:val="19"/>
          <w:szCs w:val="19"/>
          <w:lang w:val="en-GB"/>
        </w:rPr>
      </w:pPr>
      <w:r w:rsidRPr="007D7104">
        <w:rPr>
          <w:rFonts w:ascii="Ebrima" w:hAnsi="Ebrima"/>
          <w:sz w:val="19"/>
          <w:szCs w:val="19"/>
          <w:lang w:val="en-GB"/>
        </w:rPr>
        <w:t xml:space="preserve">Abu Dhabi Tourism &amp; Culture Authority (TCA Abu Dhabi) conserves and promotes the heritage and culture of Abu Dhabi emirate and leverages them in the development of a world-class, sustainable destination of distinction which enriches the lives of visitors and residents alike. The authority manages the emirate’s tourism sector and markets the destination internationally through a wide range of activities aimed at attracting visitors and investment. Its policies, plans and </w:t>
      </w:r>
      <w:proofErr w:type="spellStart"/>
      <w:r w:rsidRPr="007D7104">
        <w:rPr>
          <w:rFonts w:ascii="Ebrima" w:hAnsi="Ebrima"/>
          <w:sz w:val="19"/>
          <w:szCs w:val="19"/>
          <w:lang w:val="en-GB"/>
        </w:rPr>
        <w:t>programmes</w:t>
      </w:r>
      <w:proofErr w:type="spellEnd"/>
      <w:r w:rsidRPr="007D7104">
        <w:rPr>
          <w:rFonts w:ascii="Ebrima" w:hAnsi="Ebrima"/>
          <w:sz w:val="19"/>
          <w:szCs w:val="19"/>
          <w:lang w:val="en-GB"/>
        </w:rPr>
        <w:t xml:space="preserve"> relate to the preservation of heritage and culture, including protecting archaeological and historical sites and to developing museums, including the Louvre Abu Dhabi, </w:t>
      </w:r>
      <w:proofErr w:type="spellStart"/>
      <w:r w:rsidRPr="007D7104">
        <w:rPr>
          <w:rFonts w:ascii="Ebrima" w:hAnsi="Ebrima"/>
          <w:sz w:val="19"/>
          <w:szCs w:val="19"/>
          <w:lang w:val="en-GB"/>
        </w:rPr>
        <w:t>Zayed</w:t>
      </w:r>
      <w:proofErr w:type="spellEnd"/>
      <w:r w:rsidRPr="007D7104">
        <w:rPr>
          <w:rFonts w:ascii="Ebrima" w:hAnsi="Ebrima"/>
          <w:sz w:val="19"/>
          <w:szCs w:val="19"/>
          <w:lang w:val="en-GB"/>
        </w:rPr>
        <w:t xml:space="preserve"> National Museum and Guggenheim Abu Dhabi. TCA Abu Dhabi supports intellectual and artistic activities and cultural events to nurture a rich cultural environment and </w:t>
      </w:r>
      <w:proofErr w:type="spellStart"/>
      <w:r w:rsidRPr="007D7104">
        <w:rPr>
          <w:rFonts w:ascii="Ebrima" w:hAnsi="Ebrima"/>
          <w:sz w:val="19"/>
          <w:szCs w:val="19"/>
          <w:lang w:val="en-GB"/>
        </w:rPr>
        <w:t>honour</w:t>
      </w:r>
      <w:proofErr w:type="spellEnd"/>
      <w:r w:rsidRPr="007D7104">
        <w:rPr>
          <w:rFonts w:ascii="Ebrima" w:hAnsi="Ebrima"/>
          <w:sz w:val="19"/>
          <w:szCs w:val="19"/>
          <w:lang w:val="en-GB"/>
        </w:rPr>
        <w:t xml:space="preserve"> the emirate’s heritage. A key authority role is to create synergy in the destination’s development through close co-ordination with its wide-ranging stakeholder base.</w:t>
      </w:r>
    </w:p>
    <w:p w:rsidR="007D7104" w:rsidRPr="007D7104" w:rsidRDefault="007D7104" w:rsidP="007D7104">
      <w:pPr>
        <w:bidi w:val="0"/>
        <w:spacing w:line="228" w:lineRule="auto"/>
        <w:jc w:val="left"/>
        <w:rPr>
          <w:rFonts w:ascii="Ebrima" w:hAnsi="Ebrima"/>
          <w:sz w:val="19"/>
          <w:szCs w:val="19"/>
        </w:rPr>
      </w:pPr>
    </w:p>
    <w:sectPr w:rsidR="007D7104" w:rsidRPr="007D7104">
      <w:head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6661" w:rsidRDefault="00FE6661" w:rsidP="007D7104">
      <w:pPr>
        <w:spacing w:before="0" w:after="0"/>
      </w:pPr>
      <w:r>
        <w:separator/>
      </w:r>
    </w:p>
  </w:endnote>
  <w:endnote w:type="continuationSeparator" w:id="0">
    <w:p w:rsidR="00FE6661" w:rsidRDefault="00FE6661" w:rsidP="007D710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Simplified Arabic">
    <w:panose1 w:val="02020603050405020304"/>
    <w:charset w:val="00"/>
    <w:family w:val="roman"/>
    <w:pitch w:val="variable"/>
    <w:sig w:usb0="00002003" w:usb1="00000000" w:usb2="00000000" w:usb3="00000000" w:csb0="0000004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Ebrima">
    <w:panose1 w:val="02000000000000000000"/>
    <w:charset w:val="00"/>
    <w:family w:val="auto"/>
    <w:pitch w:val="variable"/>
    <w:sig w:usb0="A000005F" w:usb1="02000041" w:usb2="00000000" w:usb3="00000000" w:csb0="00000093" w:csb1="00000000"/>
  </w:font>
  <w:font w:name="Calibri Light">
    <w:altName w:val="Calibri"/>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6661" w:rsidRDefault="00FE6661" w:rsidP="007D7104">
      <w:pPr>
        <w:spacing w:before="0" w:after="0"/>
      </w:pPr>
      <w:r>
        <w:separator/>
      </w:r>
    </w:p>
  </w:footnote>
  <w:footnote w:type="continuationSeparator" w:id="0">
    <w:p w:rsidR="00FE6661" w:rsidRDefault="00FE6661" w:rsidP="007D7104">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7104" w:rsidRDefault="007D7104" w:rsidP="007D7104">
    <w:pPr>
      <w:pStyle w:val="Header"/>
    </w:pPr>
    <w:r>
      <w:rPr>
        <w:noProof/>
      </w:rPr>
      <w:drawing>
        <wp:inline distT="0" distB="0" distL="0" distR="0" wp14:anchorId="133B5208" wp14:editId="65C6C296">
          <wp:extent cx="2139950" cy="771525"/>
          <wp:effectExtent l="0" t="0" r="0" b="9525"/>
          <wp:docPr id="1" name="Picture 1" descr="approved-25-logo"/>
          <wp:cNvGraphicFramePr/>
          <a:graphic xmlns:a="http://schemas.openxmlformats.org/drawingml/2006/main">
            <a:graphicData uri="http://schemas.openxmlformats.org/drawingml/2006/picture">
              <pic:pic xmlns:pic="http://schemas.openxmlformats.org/drawingml/2006/picture">
                <pic:nvPicPr>
                  <pic:cNvPr id="1" name="Picture 1" descr="approved-25-logo"/>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39950" cy="771525"/>
                  </a:xfrm>
                  <a:prstGeom prst="rect">
                    <a:avLst/>
                  </a:prstGeom>
                  <a:noFill/>
                  <a:ln>
                    <a:noFill/>
                  </a:ln>
                </pic:spPr>
              </pic:pic>
            </a:graphicData>
          </a:graphic>
        </wp:inline>
      </w:drawing>
    </w:r>
    <w:r w:rsidRPr="007D7104">
      <w:ptab w:relativeTo="margin" w:alignment="center" w:leader="none"/>
    </w:r>
    <w:r w:rsidRPr="007D7104">
      <w:ptab w:relativeTo="margin" w:alignment="right" w:leader="none"/>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AE8"/>
    <w:rsid w:val="00000AE8"/>
    <w:rsid w:val="000C05C5"/>
    <w:rsid w:val="000F04EA"/>
    <w:rsid w:val="00123BF5"/>
    <w:rsid w:val="00150537"/>
    <w:rsid w:val="001976D9"/>
    <w:rsid w:val="002B2C4B"/>
    <w:rsid w:val="002F7D70"/>
    <w:rsid w:val="00337DA2"/>
    <w:rsid w:val="006508CC"/>
    <w:rsid w:val="006E135C"/>
    <w:rsid w:val="007D7104"/>
    <w:rsid w:val="00820D6F"/>
    <w:rsid w:val="00893FAE"/>
    <w:rsid w:val="00A73701"/>
    <w:rsid w:val="00B01B24"/>
    <w:rsid w:val="00B22D5F"/>
    <w:rsid w:val="00B81857"/>
    <w:rsid w:val="00C366FF"/>
    <w:rsid w:val="00C6544B"/>
    <w:rsid w:val="00C66528"/>
    <w:rsid w:val="00CB140D"/>
    <w:rsid w:val="00CB7470"/>
    <w:rsid w:val="00D412DD"/>
    <w:rsid w:val="00D50AEC"/>
    <w:rsid w:val="00E24FEB"/>
    <w:rsid w:val="00EC45C1"/>
    <w:rsid w:val="00F77BDD"/>
    <w:rsid w:val="00F93ECE"/>
    <w:rsid w:val="00FE666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HAnsi" w:hAnsi="Calibri" w:cs="Simplified Arabic"/>
        <w:sz w:val="22"/>
        <w:szCs w:val="28"/>
        <w:lang w:val="en-US" w:eastAsia="en-US" w:bidi="ar-SA"/>
      </w:rPr>
    </w:rPrDefault>
    <w:pPrDefault>
      <w:pPr>
        <w:bidi/>
        <w:spacing w:before="100" w:beforeAutospacing="1" w:after="100" w:afterAutospacing="1"/>
        <w:jc w:val="lowKashida"/>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08CC"/>
    <w:pPr>
      <w:ind w:left="720"/>
      <w:contextualSpacing/>
    </w:pPr>
  </w:style>
  <w:style w:type="paragraph" w:styleId="BalloonText">
    <w:name w:val="Balloon Text"/>
    <w:basedOn w:val="Normal"/>
    <w:link w:val="BalloonTextChar"/>
    <w:uiPriority w:val="99"/>
    <w:semiHidden/>
    <w:unhideWhenUsed/>
    <w:rsid w:val="00C366FF"/>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66FF"/>
    <w:rPr>
      <w:rFonts w:ascii="Tahoma" w:hAnsi="Tahoma" w:cs="Tahoma"/>
      <w:sz w:val="16"/>
      <w:szCs w:val="16"/>
    </w:rPr>
  </w:style>
  <w:style w:type="paragraph" w:styleId="Header">
    <w:name w:val="header"/>
    <w:basedOn w:val="Normal"/>
    <w:link w:val="HeaderChar"/>
    <w:uiPriority w:val="99"/>
    <w:unhideWhenUsed/>
    <w:rsid w:val="007D7104"/>
    <w:pPr>
      <w:tabs>
        <w:tab w:val="center" w:pos="4680"/>
        <w:tab w:val="right" w:pos="9360"/>
      </w:tabs>
      <w:spacing w:before="0" w:after="0"/>
    </w:pPr>
  </w:style>
  <w:style w:type="character" w:customStyle="1" w:styleId="HeaderChar">
    <w:name w:val="Header Char"/>
    <w:basedOn w:val="DefaultParagraphFont"/>
    <w:link w:val="Header"/>
    <w:uiPriority w:val="99"/>
    <w:rsid w:val="007D7104"/>
  </w:style>
  <w:style w:type="paragraph" w:styleId="Footer">
    <w:name w:val="footer"/>
    <w:basedOn w:val="Normal"/>
    <w:link w:val="FooterChar"/>
    <w:uiPriority w:val="99"/>
    <w:unhideWhenUsed/>
    <w:rsid w:val="007D7104"/>
    <w:pPr>
      <w:tabs>
        <w:tab w:val="center" w:pos="4680"/>
        <w:tab w:val="right" w:pos="9360"/>
      </w:tabs>
      <w:spacing w:before="0" w:after="0"/>
    </w:pPr>
  </w:style>
  <w:style w:type="character" w:customStyle="1" w:styleId="FooterChar">
    <w:name w:val="Footer Char"/>
    <w:basedOn w:val="DefaultParagraphFont"/>
    <w:link w:val="Footer"/>
    <w:uiPriority w:val="99"/>
    <w:rsid w:val="007D710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HAnsi" w:hAnsi="Calibri" w:cs="Simplified Arabic"/>
        <w:sz w:val="22"/>
        <w:szCs w:val="28"/>
        <w:lang w:val="en-US" w:eastAsia="en-US" w:bidi="ar-SA"/>
      </w:rPr>
    </w:rPrDefault>
    <w:pPrDefault>
      <w:pPr>
        <w:bidi/>
        <w:spacing w:before="100" w:beforeAutospacing="1" w:after="100" w:afterAutospacing="1"/>
        <w:jc w:val="lowKashida"/>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08CC"/>
    <w:pPr>
      <w:ind w:left="720"/>
      <w:contextualSpacing/>
    </w:pPr>
  </w:style>
  <w:style w:type="paragraph" w:styleId="BalloonText">
    <w:name w:val="Balloon Text"/>
    <w:basedOn w:val="Normal"/>
    <w:link w:val="BalloonTextChar"/>
    <w:uiPriority w:val="99"/>
    <w:semiHidden/>
    <w:unhideWhenUsed/>
    <w:rsid w:val="00C366FF"/>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66FF"/>
    <w:rPr>
      <w:rFonts w:ascii="Tahoma" w:hAnsi="Tahoma" w:cs="Tahoma"/>
      <w:sz w:val="16"/>
      <w:szCs w:val="16"/>
    </w:rPr>
  </w:style>
  <w:style w:type="paragraph" w:styleId="Header">
    <w:name w:val="header"/>
    <w:basedOn w:val="Normal"/>
    <w:link w:val="HeaderChar"/>
    <w:uiPriority w:val="99"/>
    <w:unhideWhenUsed/>
    <w:rsid w:val="007D7104"/>
    <w:pPr>
      <w:tabs>
        <w:tab w:val="center" w:pos="4680"/>
        <w:tab w:val="right" w:pos="9360"/>
      </w:tabs>
      <w:spacing w:before="0" w:after="0"/>
    </w:pPr>
  </w:style>
  <w:style w:type="character" w:customStyle="1" w:styleId="HeaderChar">
    <w:name w:val="Header Char"/>
    <w:basedOn w:val="DefaultParagraphFont"/>
    <w:link w:val="Header"/>
    <w:uiPriority w:val="99"/>
    <w:rsid w:val="007D7104"/>
  </w:style>
  <w:style w:type="paragraph" w:styleId="Footer">
    <w:name w:val="footer"/>
    <w:basedOn w:val="Normal"/>
    <w:link w:val="FooterChar"/>
    <w:uiPriority w:val="99"/>
    <w:unhideWhenUsed/>
    <w:rsid w:val="007D7104"/>
    <w:pPr>
      <w:tabs>
        <w:tab w:val="center" w:pos="4680"/>
        <w:tab w:val="right" w:pos="9360"/>
      </w:tabs>
      <w:spacing w:before="0" w:after="0"/>
    </w:pPr>
  </w:style>
  <w:style w:type="character" w:customStyle="1" w:styleId="FooterChar">
    <w:name w:val="Footer Char"/>
    <w:basedOn w:val="DefaultParagraphFont"/>
    <w:link w:val="Footer"/>
    <w:uiPriority w:val="99"/>
    <w:rsid w:val="007D71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5613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636</Words>
  <Characters>3628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Ahmed-Under</Company>
  <LinksUpToDate>false</LinksUpToDate>
  <CharactersWithSpaces>4256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Translator</dc:creator>
  <cp:lastModifiedBy>Amena Abdulla Khoori</cp:lastModifiedBy>
  <cp:revision>3</cp:revision>
  <dcterms:created xsi:type="dcterms:W3CDTF">2015-05-06T08:14:00Z</dcterms:created>
  <dcterms:modified xsi:type="dcterms:W3CDTF">2015-05-06T08:38:00Z</dcterms:modified>
</cp:coreProperties>
</file>